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12375" w14:textId="77777777" w:rsidR="00CE15A8" w:rsidRDefault="00CE15A8" w:rsidP="00CE15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Семинар № 1.</w:t>
      </w:r>
    </w:p>
    <w:p w14:paraId="257A275B" w14:textId="77777777" w:rsidR="00CE15A8" w:rsidRDefault="00CE15A8" w:rsidP="00E0470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ТЕМА № 4. </w:t>
      </w:r>
      <w:r>
        <w:rPr>
          <w:rFonts w:ascii="Times New Roman" w:hAnsi="Times New Roman" w:cs="Times New Roman"/>
          <w:sz w:val="24"/>
          <w:szCs w:val="24"/>
          <w:lang w:val="ru-RU"/>
        </w:rPr>
        <w:t>Образование и социально – экономическое развитие МАССР.</w:t>
      </w:r>
    </w:p>
    <w:p w14:paraId="5A449E9B" w14:textId="77777777" w:rsidR="00CE15A8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4704">
        <w:rPr>
          <w:rFonts w:ascii="Times New Roman" w:hAnsi="Times New Roman" w:cs="Times New Roman"/>
          <w:sz w:val="24"/>
          <w:szCs w:val="24"/>
          <w:lang w:val="ru-RU"/>
        </w:rPr>
        <w:t>Количество часов – 2</w:t>
      </w:r>
    </w:p>
    <w:p w14:paraId="15858444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Цель занятия –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рассмотреть события в Приднестровье в период двоевластия, после октябрьских событий, а также в период иностранной военной интервенции и гражданской войны</w:t>
      </w:r>
      <w:r w:rsidR="007C3E8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C3E8B"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проследить создан</w:t>
      </w:r>
      <w:r w:rsidR="007C3E8B">
        <w:rPr>
          <w:rFonts w:ascii="Times New Roman" w:hAnsi="Times New Roman" w:cs="Times New Roman"/>
          <w:sz w:val="24"/>
          <w:szCs w:val="24"/>
          <w:lang w:val="ru-RU"/>
        </w:rPr>
        <w:t>ие</w:t>
      </w:r>
      <w:r w:rsidR="007C3E8B"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7C3E8B" w:rsidRPr="00E04704">
        <w:rPr>
          <w:rFonts w:ascii="Times New Roman" w:hAnsi="Times New Roman" w:cs="Times New Roman"/>
          <w:sz w:val="24"/>
          <w:szCs w:val="24"/>
          <w:lang w:val="ru-RU"/>
        </w:rPr>
        <w:t>основные направления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развития </w:t>
      </w:r>
      <w:r w:rsidR="007C3E8B" w:rsidRPr="00E04704">
        <w:rPr>
          <w:rFonts w:ascii="Times New Roman" w:hAnsi="Times New Roman" w:cs="Times New Roman"/>
          <w:sz w:val="24"/>
          <w:szCs w:val="24"/>
          <w:lang w:val="ru-RU"/>
        </w:rPr>
        <w:t>Молдавск</w:t>
      </w:r>
      <w:r w:rsidR="007C3E8B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="007C3E8B"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АССР 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в период до 1940 г.</w:t>
      </w:r>
    </w:p>
    <w:p w14:paraId="3E2FE405" w14:textId="77777777" w:rsidR="00CE15A8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Вопросы для обсуждения:</w:t>
      </w:r>
    </w:p>
    <w:p w14:paraId="4E4B59F3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4704">
        <w:rPr>
          <w:rFonts w:ascii="Times New Roman" w:hAnsi="Times New Roman" w:cs="Times New Roman"/>
          <w:sz w:val="24"/>
          <w:szCs w:val="24"/>
          <w:lang w:val="ru-RU"/>
        </w:rPr>
        <w:t>1. Приднестровье в период двоевластия и октябрьских событий 1917 г.</w:t>
      </w:r>
    </w:p>
    <w:p w14:paraId="3BC699B7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4704">
        <w:rPr>
          <w:rFonts w:ascii="Times New Roman" w:hAnsi="Times New Roman" w:cs="Times New Roman"/>
          <w:sz w:val="24"/>
          <w:szCs w:val="24"/>
          <w:lang w:val="ru-RU"/>
        </w:rPr>
        <w:t>2. Гражданская война и иностранная военная интервенция (1918 – 1920 г</w:t>
      </w:r>
      <w:r w:rsidR="007C3E8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г.).</w:t>
      </w:r>
    </w:p>
    <w:p w14:paraId="4D03E489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4704">
        <w:rPr>
          <w:rFonts w:ascii="Times New Roman" w:hAnsi="Times New Roman" w:cs="Times New Roman"/>
          <w:sz w:val="24"/>
          <w:szCs w:val="24"/>
          <w:lang w:val="ru-RU"/>
        </w:rPr>
        <w:t>3. Бендеры в годы румынского оккупационного режима.</w:t>
      </w:r>
    </w:p>
    <w:p w14:paraId="29633A8E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. Образование МАССР.</w:t>
      </w:r>
    </w:p>
    <w:p w14:paraId="5ECA2ACF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. Развитие сельского хозяйства и промышленности МАССР в 20– 30 гг.</w:t>
      </w:r>
    </w:p>
    <w:p w14:paraId="0CD91D25" w14:textId="77777777" w:rsidR="00CE15A8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. Культура МАССР межвоенного периода.</w:t>
      </w:r>
    </w:p>
    <w:p w14:paraId="003FD509" w14:textId="77777777" w:rsidR="00CE15A8" w:rsidRDefault="00CE15A8" w:rsidP="00CE15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Вопросы для самоконтроля:</w:t>
      </w:r>
    </w:p>
    <w:p w14:paraId="2BDC5D6A" w14:textId="77777777" w:rsidR="00CE15A8" w:rsidRDefault="00CE15A8" w:rsidP="00CE15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Приднестровье в период 1905-1907 годов.</w:t>
      </w:r>
    </w:p>
    <w:p w14:paraId="3FF86641" w14:textId="77777777" w:rsidR="00CE15A8" w:rsidRDefault="00CE15A8" w:rsidP="00CE15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Приднестровье в период февральской революции и октябрьского переворота 1917 года.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37779D10" w14:textId="77777777" w:rsidR="00CE15A8" w:rsidRDefault="00CE15A8" w:rsidP="00CE15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Приднестровье в период гражданской войны.</w:t>
      </w:r>
    </w:p>
    <w:p w14:paraId="02D1334D" w14:textId="77777777" w:rsidR="00CE15A8" w:rsidRDefault="00CE15A8" w:rsidP="00CE15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Образование МАССР.</w:t>
      </w:r>
    </w:p>
    <w:p w14:paraId="2EA9C533" w14:textId="77777777" w:rsidR="00CE15A8" w:rsidRDefault="00CE15A8" w:rsidP="00CE15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Социально-экономическое и  политическое развитие МАССР.</w:t>
      </w:r>
    </w:p>
    <w:p w14:paraId="41FF0029" w14:textId="77777777" w:rsidR="00CE15A8" w:rsidRDefault="00CE15A8" w:rsidP="00E0470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04704">
        <w:rPr>
          <w:rFonts w:ascii="Times New Roman" w:hAnsi="Times New Roman" w:cs="Times New Roman"/>
          <w:b/>
          <w:sz w:val="24"/>
          <w:szCs w:val="24"/>
          <w:lang w:val="ru-RU"/>
        </w:rPr>
        <w:t>Методические рекомендации:</w:t>
      </w:r>
    </w:p>
    <w:p w14:paraId="6EB5EC13" w14:textId="77777777" w:rsidR="00CE15A8" w:rsidRPr="004C6F0C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При ответе на вопрос № 1 следует остановиться на событиях в крае в период с марта по июль 1917 г., процессе создания Советов рабочих депутатов, установление ими связей друг с другом, с Советами Росс</w:t>
      </w:r>
      <w:r w:rsidR="004C6F0C" w:rsidRPr="00E04704">
        <w:rPr>
          <w:rFonts w:ascii="Times New Roman" w:hAnsi="Times New Roman" w:cs="Times New Roman"/>
          <w:sz w:val="24"/>
          <w:szCs w:val="24"/>
          <w:lang w:val="ru-RU"/>
        </w:rPr>
        <w:t>ии, Украины, Бессарабии</w:t>
      </w:r>
      <w:r w:rsidR="004C6F0C">
        <w:rPr>
          <w:rFonts w:ascii="Times New Roman" w:hAnsi="Times New Roman" w:cs="Times New Roman"/>
          <w:sz w:val="24"/>
          <w:szCs w:val="24"/>
          <w:lang w:val="ru-RU"/>
        </w:rPr>
        <w:t>, а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также осветить период с июля по октябрь</w:t>
      </w:r>
      <w:r w:rsidR="004C6F0C">
        <w:rPr>
          <w:rFonts w:ascii="Times New Roman" w:hAnsi="Times New Roman" w:cs="Times New Roman"/>
          <w:sz w:val="24"/>
          <w:szCs w:val="24"/>
          <w:lang w:val="ru-RU"/>
        </w:rPr>
        <w:t xml:space="preserve"> 1917 г.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4C6F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42E842C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В ответ на вопрос № 2 необходимо включить анализ событий в Приднестровье, связанных с румынской и австро-германской оккупацией (январь – ноябрь 1918 г.), борьбой против интервентов и петлюровцев, восстановление Советской власти в 1919 г., Бендерским восстаниям 1919 г. Следует также проанализировать события и движущие силы периода гражданской войны в применении к Приднестровью.</w:t>
      </w:r>
    </w:p>
    <w:p w14:paraId="17915BC9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Вопрос № 3 предполагает рассказ о социально-экономических и политических последствиях установившегося в Бессарабии оккупацинного режима королевской Румынии (1918–1940 гг.), борьбе против него бендерчан.</w:t>
      </w:r>
    </w:p>
    <w:p w14:paraId="3E7AF2A7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Ответ на вопрос № 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предполагает освещение подготовительного этапа образования республики, создание МАССР, ее общественно-политической жизни. Следует рассказать об инициативной группе по созданию республики, о государственных и политических деятелях СССР, причастных к созданию автономной республики.</w:t>
      </w:r>
    </w:p>
    <w:p w14:paraId="0DBBD932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Вопрос № 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должен включить в себя информацию о развитии крестьянских </w:t>
      </w:r>
      <w:r w:rsidR="004C6F0C" w:rsidRPr="00E04704">
        <w:rPr>
          <w:rFonts w:ascii="Times New Roman" w:hAnsi="Times New Roman" w:cs="Times New Roman"/>
          <w:sz w:val="24"/>
          <w:szCs w:val="24"/>
          <w:lang w:val="ru-RU"/>
        </w:rPr>
        <w:t>хозяйств,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кооперации, о процессе коллективизации. Следует раскрыть также процессы промышленного развития в годы первых пятилеток</w:t>
      </w:r>
      <w:r w:rsidR="004C6F0C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Освещение вопроса должно охватить начальный этап преобразований в сфере культуры, развитие</w:t>
      </w:r>
      <w:r w:rsidR="004C6F0C"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народного образования,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архитектуры, литературы и искусства.</w:t>
      </w:r>
    </w:p>
    <w:p w14:paraId="7A88158C" w14:textId="77777777" w:rsidR="00CE15A8" w:rsidRDefault="00CE15A8" w:rsidP="00CE15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1AF9983" w14:textId="77777777" w:rsidR="00CE15A8" w:rsidRDefault="00CE15A8" w:rsidP="00CE15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Семинар № 2.</w:t>
      </w:r>
    </w:p>
    <w:p w14:paraId="58A127F5" w14:textId="77777777" w:rsidR="00CE15A8" w:rsidRDefault="007C3E8B" w:rsidP="00E0470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ТЕМА № 6, </w:t>
      </w:r>
      <w:r w:rsidR="00CE15A8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CE15A8">
        <w:rPr>
          <w:rFonts w:ascii="Times New Roman" w:hAnsi="Times New Roman" w:cs="Times New Roman"/>
          <w:sz w:val="24"/>
          <w:szCs w:val="24"/>
          <w:lang w:val="ru-RU"/>
        </w:rPr>
        <w:t>Раскол Молдавии и создание приднестровской государственности. Военная агрессия РМ против ПМР.</w:t>
      </w:r>
    </w:p>
    <w:p w14:paraId="3986B506" w14:textId="77777777" w:rsidR="00CE15A8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4704">
        <w:rPr>
          <w:rFonts w:ascii="Times New Roman" w:hAnsi="Times New Roman" w:cs="Times New Roman"/>
          <w:sz w:val="24"/>
          <w:szCs w:val="24"/>
          <w:lang w:val="ru-RU"/>
        </w:rPr>
        <w:t>Количество часов – 2</w:t>
      </w:r>
    </w:p>
    <w:p w14:paraId="7FDB8AE8" w14:textId="77777777" w:rsidR="00CE15A8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Цель занятия</w:t>
      </w:r>
      <w:r w:rsidR="0068599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85994" w:rsidRPr="00E04704">
        <w:rPr>
          <w:rFonts w:ascii="Times New Roman" w:hAnsi="Times New Roman" w:cs="Times New Roman"/>
          <w:sz w:val="24"/>
          <w:szCs w:val="24"/>
          <w:lang w:val="ru-RU"/>
        </w:rPr>
        <w:t>– рассмотреть</w:t>
      </w:r>
      <w:r w:rsidR="007C3E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85994"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причин</w:t>
      </w:r>
      <w:r w:rsidR="00685994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685994"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и предпосылк</w:t>
      </w:r>
      <w:r w:rsidR="00685994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685994" w:rsidRPr="00E04704">
        <w:rPr>
          <w:rFonts w:ascii="Times New Roman" w:hAnsi="Times New Roman" w:cs="Times New Roman"/>
          <w:sz w:val="24"/>
          <w:szCs w:val="24"/>
          <w:lang w:val="ru-RU"/>
        </w:rPr>
        <w:t>, приведши</w:t>
      </w:r>
      <w:r w:rsidR="0068599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к образованию Приднес</w:t>
      </w:r>
      <w:r w:rsidR="00685994" w:rsidRPr="00E04704">
        <w:rPr>
          <w:rFonts w:ascii="Times New Roman" w:hAnsi="Times New Roman" w:cs="Times New Roman"/>
          <w:sz w:val="24"/>
          <w:szCs w:val="24"/>
          <w:lang w:val="ru-RU"/>
        </w:rPr>
        <w:t>тровской Молдавской Республики;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процессы, происходившие в МССР в 1988</w:t>
      </w:r>
      <w:r w:rsidR="007C3E8B" w:rsidRPr="00E04704">
        <w:rPr>
          <w:rFonts w:ascii="Times New Roman" w:hAnsi="Times New Roman" w:cs="Times New Roman"/>
          <w:sz w:val="24"/>
          <w:szCs w:val="24"/>
          <w:lang w:val="ru-RU"/>
        </w:rPr>
        <w:t>–1989 г</w:t>
      </w:r>
      <w:r w:rsidR="007C3E8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7C3E8B"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г., 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ознакомиться с решениями </w:t>
      </w:r>
      <w:r>
        <w:rPr>
          <w:rFonts w:ascii="Times New Roman" w:hAnsi="Times New Roman" w:cs="Times New Roman"/>
          <w:sz w:val="24"/>
          <w:szCs w:val="24"/>
        </w:rPr>
        <w:t>II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Чрезвычайного съезда народных депутатов всех уровней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рассмотреть историю военной агрессии Республики Молдова против ПМР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46CDD6B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Вопросы для обсуждения:</w:t>
      </w:r>
    </w:p>
    <w:p w14:paraId="7F772483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4704">
        <w:rPr>
          <w:rFonts w:ascii="Times New Roman" w:hAnsi="Times New Roman" w:cs="Times New Roman"/>
          <w:sz w:val="24"/>
          <w:szCs w:val="24"/>
          <w:lang w:val="ru-RU"/>
        </w:rPr>
        <w:t>1. Причины и предпосылки, пр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ведшие к образованию Приднестровской Молдавской Республики.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съезд народных депутатов всех уровней.</w:t>
      </w:r>
    </w:p>
    <w:p w14:paraId="18C0C335" w14:textId="77777777" w:rsidR="00CE15A8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II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Чрезвычайный съезд народных депутатов всех уровней Приднестровья. Провозглашение ПМССР.</w:t>
      </w:r>
    </w:p>
    <w:p w14:paraId="360D876B" w14:textId="77777777" w:rsidR="00CE15A8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Историко – правовые основы создания приднестровской государственности.</w:t>
      </w:r>
    </w:p>
    <w:p w14:paraId="4010F26E" w14:textId="77777777" w:rsidR="00CE15A8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. Провокации Кишинева на дубоссарском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направлении в 1990–1991 гг.</w:t>
      </w:r>
    </w:p>
    <w:p w14:paraId="653148A4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. Широкомасштабная агрессия Республики Молдовы против ПМР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(март – июль 1992 г.).</w:t>
      </w:r>
    </w:p>
    <w:p w14:paraId="2EBC9DE3" w14:textId="77777777" w:rsidR="00CE15A8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. Принуждение Молдовы к миру. Соглашение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21 июля 1992 г.</w:t>
      </w:r>
    </w:p>
    <w:p w14:paraId="1501CCEF" w14:textId="77777777" w:rsidR="00CE15A8" w:rsidRDefault="00CE15A8" w:rsidP="00CE15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Вопросы для самоконтроля:</w:t>
      </w:r>
    </w:p>
    <w:p w14:paraId="011F9A89" w14:textId="77777777" w:rsidR="00CE15A8" w:rsidRDefault="00CE15A8" w:rsidP="00CE15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Раскол Молдавии (конец 1988 г. – 1990 г.)</w:t>
      </w:r>
    </w:p>
    <w:p w14:paraId="3478259B" w14:textId="77777777" w:rsidR="00CE15A8" w:rsidRDefault="00CE15A8" w:rsidP="00CE15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Образование ПМССР.</w:t>
      </w:r>
    </w:p>
    <w:p w14:paraId="004768C1" w14:textId="77777777" w:rsidR="00CE15A8" w:rsidRDefault="00CE15A8" w:rsidP="00CE15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Историко-правовые основы воссоздания государственности Приднестровья.</w:t>
      </w:r>
    </w:p>
    <w:p w14:paraId="4E8A70FE" w14:textId="77777777" w:rsidR="00CE15A8" w:rsidRDefault="00CE15A8" w:rsidP="00CE15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Отражение военной агрессии Республики Молдова против ПМР на дубоссарском направлении.</w:t>
      </w:r>
    </w:p>
    <w:p w14:paraId="301D9D4D" w14:textId="77777777" w:rsidR="00CE15A8" w:rsidRDefault="00CE15A8" w:rsidP="00CE15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Отражение военной агрессии Республики Молдова против ПМР на бендерском направлении.</w:t>
      </w:r>
    </w:p>
    <w:p w14:paraId="7B28550E" w14:textId="77777777" w:rsidR="00CE15A8" w:rsidRDefault="00CE15A8" w:rsidP="00CE15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  <w:lang w:val="ru-RU"/>
        </w:rPr>
      </w:pPr>
      <w:r>
        <w:rPr>
          <w:rFonts w:ascii="Times New Roman" w:eastAsia="ArialMT" w:hAnsi="Times New Roman" w:cs="Times New Roman"/>
          <w:sz w:val="24"/>
          <w:szCs w:val="24"/>
          <w:lang w:val="ru-RU"/>
        </w:rPr>
        <w:lastRenderedPageBreak/>
        <w:t>6.</w:t>
      </w:r>
      <w:r>
        <w:rPr>
          <w:rFonts w:ascii="Times New Roman" w:eastAsia="ArialMT" w:hAnsi="Times New Roman" w:cs="Times New Roman"/>
          <w:sz w:val="24"/>
          <w:szCs w:val="24"/>
          <w:lang w:val="ru-RU"/>
        </w:rPr>
        <w:tab/>
        <w:t>Принуждение Молдовы к миру. Соглашение 21 июля 1992 г.</w:t>
      </w:r>
    </w:p>
    <w:p w14:paraId="5554023B" w14:textId="77777777" w:rsidR="00CE15A8" w:rsidRDefault="00CE15A8" w:rsidP="00CE15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  <w:lang w:val="ru-RU"/>
        </w:rPr>
      </w:pPr>
      <w:r>
        <w:rPr>
          <w:rFonts w:ascii="Times New Roman" w:eastAsia="ArialMT" w:hAnsi="Times New Roman" w:cs="Times New Roman"/>
          <w:sz w:val="24"/>
          <w:szCs w:val="24"/>
          <w:lang w:val="ru-RU"/>
        </w:rPr>
        <w:t>7.</w:t>
      </w:r>
      <w:r>
        <w:rPr>
          <w:rFonts w:ascii="Times New Roman" w:eastAsia="ArialMT" w:hAnsi="Times New Roman" w:cs="Times New Roman"/>
          <w:sz w:val="24"/>
          <w:szCs w:val="24"/>
          <w:lang w:val="ru-RU"/>
        </w:rPr>
        <w:tab/>
        <w:t>Осуждение военных преступлений Молдовы Международным общественным трибуналом (1993 г.).</w:t>
      </w:r>
    </w:p>
    <w:p w14:paraId="12E66CED" w14:textId="77777777" w:rsidR="00CE15A8" w:rsidRDefault="00CE15A8" w:rsidP="00CE15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CED6B42" w14:textId="77777777" w:rsidR="00CE15A8" w:rsidRDefault="00CE15A8" w:rsidP="00E0470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Методические рекомендации.</w:t>
      </w:r>
    </w:p>
    <w:p w14:paraId="2B388E6E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Ответ на вопр</w:t>
      </w:r>
      <w:r w:rsidR="007C3E8B" w:rsidRPr="00E04704">
        <w:rPr>
          <w:rFonts w:ascii="Times New Roman" w:hAnsi="Times New Roman" w:cs="Times New Roman"/>
          <w:sz w:val="24"/>
          <w:szCs w:val="24"/>
          <w:lang w:val="ru-RU"/>
        </w:rPr>
        <w:t>ос № 1 предполагает анализ с</w:t>
      </w:r>
      <w:r w:rsidR="007C3E8B">
        <w:rPr>
          <w:rFonts w:ascii="Times New Roman" w:hAnsi="Times New Roman" w:cs="Times New Roman"/>
          <w:sz w:val="24"/>
          <w:szCs w:val="24"/>
          <w:lang w:val="ru-RU"/>
        </w:rPr>
        <w:t>лушателями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экономических, социальных, политических, исторических причин и предпосылок, приведших к образованию ПМССР в 1990 г.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При ответе на вопрос следует остановит</w:t>
      </w:r>
      <w:r w:rsidR="004C6F0C" w:rsidRPr="00E04704">
        <w:rPr>
          <w:rFonts w:ascii="Times New Roman" w:hAnsi="Times New Roman" w:cs="Times New Roman"/>
          <w:sz w:val="24"/>
          <w:szCs w:val="24"/>
          <w:lang w:val="ru-RU"/>
        </w:rPr>
        <w:t>ься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на росте национал-экстремистских настроений, на борьбе сторонников НФМ и Интердвижения</w:t>
      </w:r>
      <w:r w:rsidR="007C3E8B"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в МССР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. Следует также осветить ход рассмотрения и принятия законов о языках в августе 1989 г., основные этапы и итоги политической забастовки в МССР, особо выделив роль Объединенного Совета трудовых комитетов.</w:t>
      </w:r>
    </w:p>
    <w:p w14:paraId="33BCE86E" w14:textId="77777777" w:rsidR="00CE15A8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Отвечая на вопрос № 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C3E8B" w:rsidRPr="00E04704">
        <w:rPr>
          <w:rFonts w:ascii="Times New Roman" w:hAnsi="Times New Roman" w:cs="Times New Roman"/>
          <w:sz w:val="24"/>
          <w:szCs w:val="24"/>
          <w:lang w:val="ru-RU"/>
        </w:rPr>
        <w:t>, с</w:t>
      </w:r>
      <w:r w:rsidR="007C3E8B">
        <w:rPr>
          <w:rFonts w:ascii="Times New Roman" w:hAnsi="Times New Roman" w:cs="Times New Roman"/>
          <w:sz w:val="24"/>
          <w:szCs w:val="24"/>
          <w:lang w:val="ru-RU"/>
        </w:rPr>
        <w:t>лушатели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должны остановиться на проблеме поиска новых средств и способов защиты прав приднестровцев осенью 1989 г., на идее воссоздания приднестровской автономии, а также идее проведения референдумов по данному вопросу. Следует осветить ход подготовки и проведения первых местных референдумов в Приднестровье – в Рыбнице, Тирасполе, Рашкове. Здесь же должна прозвучать информация о прошедшем 2 июня съезде депутатов всех уровней в с. Парканы и его решениях.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Вопрос предполагает изложение материала о продолжении проведения местных референдумов в Приднестровье, но уже по вопро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су 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создания самостоятельной республики. Следует увязать эти события с самоликвидацией МССР ее Верховным Советом 23 июня 1990 г. Необходимо осветить ход подготовки </w:t>
      </w:r>
      <w:r>
        <w:rPr>
          <w:rFonts w:ascii="Times New Roman" w:hAnsi="Times New Roman" w:cs="Times New Roman"/>
          <w:sz w:val="24"/>
          <w:szCs w:val="24"/>
        </w:rPr>
        <w:t>II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Чрезвычайного съезда Советов всех уровней Приднестровья, его решения, принятые им документы, отметить значение решений съезда.</w:t>
      </w:r>
    </w:p>
    <w:p w14:paraId="712D8EF6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При ответе на вопрос № 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7C3E8B"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="007C3E8B">
        <w:rPr>
          <w:rFonts w:ascii="Times New Roman" w:hAnsi="Times New Roman" w:cs="Times New Roman"/>
          <w:sz w:val="24"/>
          <w:szCs w:val="24"/>
          <w:lang w:val="ru-RU"/>
        </w:rPr>
        <w:t>лушатели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должны осветить вооруженные провокации Республики Молдова в Дубоссарах в ноябре 1990 г., в сентябре и декабре 1991 г.</w:t>
      </w:r>
    </w:p>
    <w:p w14:paraId="7BD26CBF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Отвечая на вопрос № 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, следует остановиться на событиях марта – июля 1992 г., выделив как события на Дубоссарском участке фронта, так и Бендерскую трагедию; раскрыть примеры героизма приднестровцев, проявленные при обороне республики.</w:t>
      </w:r>
    </w:p>
    <w:p w14:paraId="52A2E57B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Вопрос № 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предполагает рассказ о роли Российской Федерации в принуждении Молдовы к миру; о Соглашении 21 июля 1992 г., создании ОКК; начале миротворческой операции.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>Раскрывая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следующий</w:t>
      </w:r>
      <w:r w:rsidR="004C6F0C"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вопрос, с</w:t>
      </w:r>
      <w:r w:rsidR="004C6F0C">
        <w:rPr>
          <w:rFonts w:ascii="Times New Roman" w:hAnsi="Times New Roman" w:cs="Times New Roman"/>
          <w:sz w:val="24"/>
          <w:szCs w:val="24"/>
          <w:lang w:val="ru-RU"/>
        </w:rPr>
        <w:t>лушатели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t xml:space="preserve"> должны рассказать о военных преступлениях Республики Молдова, совершенных в ходе агрессии против народа ПМР и осужденных Международным общественным трибуналом в 1993 г. Одним из примеров </w:t>
      </w:r>
      <w:r w:rsidRPr="00E04704">
        <w:rPr>
          <w:rFonts w:ascii="Times New Roman" w:hAnsi="Times New Roman" w:cs="Times New Roman"/>
          <w:sz w:val="24"/>
          <w:szCs w:val="24"/>
          <w:lang w:val="ru-RU"/>
        </w:rPr>
        <w:lastRenderedPageBreak/>
        <w:t>может стать дело террористической группы Илашку, преступная деятельность которой привела к гибели Н.И. Остапенко и А.Д. Гусара.</w:t>
      </w:r>
    </w:p>
    <w:p w14:paraId="4E4A7088" w14:textId="77777777" w:rsidR="00CE15A8" w:rsidRPr="00E04704" w:rsidRDefault="00CE15A8" w:rsidP="00CE1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18CBEAE0" w14:textId="77777777" w:rsidR="00CE15A8" w:rsidRDefault="00CE15A8" w:rsidP="00CE15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61FE4234" w14:textId="77777777" w:rsidR="00CE15A8" w:rsidRPr="00E04704" w:rsidRDefault="00CE15A8" w:rsidP="00CE15A8">
      <w:pPr>
        <w:rPr>
          <w:lang w:val="ru-RU"/>
        </w:rPr>
      </w:pPr>
    </w:p>
    <w:p w14:paraId="723EB2E2" w14:textId="77777777" w:rsidR="001A5F41" w:rsidRPr="00E04704" w:rsidRDefault="001A5F41">
      <w:pPr>
        <w:rPr>
          <w:lang w:val="ru-RU"/>
        </w:rPr>
      </w:pPr>
    </w:p>
    <w:sectPr w:rsidR="001A5F41" w:rsidRPr="00E04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15A8"/>
    <w:rsid w:val="00033AD7"/>
    <w:rsid w:val="001A5F41"/>
    <w:rsid w:val="004C6F0C"/>
    <w:rsid w:val="00685994"/>
    <w:rsid w:val="007C3E8B"/>
    <w:rsid w:val="007E6278"/>
    <w:rsid w:val="00CE15A8"/>
    <w:rsid w:val="00E0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1815D"/>
  <w15:docId w15:val="{D4C1EF3C-7404-470D-85CF-22AC61482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5A8"/>
    <w:pPr>
      <w:spacing w:after="200" w:line="276" w:lineRule="auto"/>
      <w:jc w:val="left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Admin</cp:lastModifiedBy>
  <cp:revision>8</cp:revision>
  <dcterms:created xsi:type="dcterms:W3CDTF">2017-09-27T06:39:00Z</dcterms:created>
  <dcterms:modified xsi:type="dcterms:W3CDTF">2022-07-14T07:40:00Z</dcterms:modified>
</cp:coreProperties>
</file>